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png" ContentType="image/pn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spacing w:lineRule="auto" w:line="276" w:before="0" w:after="200"/>
        <w:ind w:left="0" w:hanging="0"/>
        <w:contextualSpacing/>
        <w:jc w:val="both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99835" cy="913447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3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spacing w:lineRule="auto" w:line="276" w:before="0" w:after="200"/>
        <w:ind w:left="0" w:hanging="0"/>
        <w:contextualSpacing/>
        <w:jc w:val="both"/>
        <w:rPr/>
      </w:pPr>
      <w:r>
        <w:rPr/>
        <w:t>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числе, степень достижения планируемых результатов освоения основной образовательной программы»;</w:t>
      </w:r>
    </w:p>
    <w:p>
      <w:pPr>
        <w:pStyle w:val="21"/>
        <w:shd w:val="clear" w:color="auto" w:fill="auto"/>
        <w:tabs>
          <w:tab w:val="clear" w:pos="708"/>
          <w:tab w:val="left" w:pos="884" w:leader="none"/>
        </w:tabs>
        <w:ind w:left="600" w:hanging="0"/>
        <w:jc w:val="both"/>
        <w:rPr>
          <w:sz w:val="24"/>
          <w:szCs w:val="24"/>
        </w:rPr>
      </w:pPr>
      <w:r>
        <w:rPr>
          <w:sz w:val="24"/>
          <w:szCs w:val="24"/>
        </w:rPr>
        <w:t>- ВСОКО - внутренняя система оценки качества образования.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информацией о качестве образовательных программ, которые реализует Учреждения, и результатах освоения программ обучающимися;</w:t>
      </w:r>
    </w:p>
    <w:p>
      <w:pPr>
        <w:pStyle w:val="21"/>
        <w:numPr>
          <w:ilvl w:val="0"/>
          <w:numId w:val="5"/>
        </w:numPr>
        <w:shd w:val="clear" w:color="auto" w:fill="auto"/>
        <w:tabs>
          <w:tab w:val="clear" w:pos="708"/>
          <w:tab w:val="left" w:pos="884" w:leader="none"/>
        </w:tabs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НОКО - независимая оценка качества образования.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>
      <w:pPr>
        <w:pStyle w:val="21"/>
        <w:numPr>
          <w:ilvl w:val="0"/>
          <w:numId w:val="5"/>
        </w:numPr>
        <w:shd w:val="clear" w:color="auto" w:fill="auto"/>
        <w:tabs>
          <w:tab w:val="clear" w:pos="708"/>
          <w:tab w:val="left" w:pos="284" w:leader="none"/>
        </w:tabs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ВШК - внутришкольный контроль. Это компонент ВСОКО, который поддерживает гарантии участников образовательных отношений на получение качественного образования, система управления качеством образовательной деятельности посредством планирования, организации и проведения контрольнооценочных мероприятий, соответствующих направлениям ВСОКО;</w:t>
      </w:r>
    </w:p>
    <w:p>
      <w:pPr>
        <w:pStyle w:val="21"/>
        <w:numPr>
          <w:ilvl w:val="0"/>
          <w:numId w:val="5"/>
        </w:numPr>
        <w:shd w:val="clear" w:color="auto" w:fill="auto"/>
        <w:tabs>
          <w:tab w:val="clear" w:pos="708"/>
          <w:tab w:val="left" w:pos="877" w:leader="none"/>
        </w:tabs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- контрольный замер, срез;</w:t>
      </w:r>
    </w:p>
    <w:p>
      <w:pPr>
        <w:pStyle w:val="21"/>
        <w:numPr>
          <w:ilvl w:val="0"/>
          <w:numId w:val="5"/>
        </w:numPr>
        <w:shd w:val="clear" w:color="auto" w:fill="auto"/>
        <w:tabs>
          <w:tab w:val="clear" w:pos="708"/>
          <w:tab w:val="left" w:pos="848" w:leader="none"/>
        </w:tabs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Мониторинг - системное, долгосрочное наблюдение за управляемым объектом контроля с целью анализа факторов, влияющих на состояние этого объекта. Мониторинг предполагает фиксацию состояния наблюдаемого объекта на «входе» и «выходе»;</w:t>
      </w:r>
    </w:p>
    <w:p>
      <w:pPr>
        <w:pStyle w:val="21"/>
        <w:numPr>
          <w:ilvl w:val="0"/>
          <w:numId w:val="5"/>
        </w:numPr>
        <w:shd w:val="clear" w:color="auto" w:fill="auto"/>
        <w:tabs>
          <w:tab w:val="clear" w:pos="708"/>
          <w:tab w:val="left" w:pos="843" w:leader="none"/>
        </w:tabs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Оценка (оценочная процедура) -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>
      <w:pPr>
        <w:pStyle w:val="21"/>
        <w:numPr>
          <w:ilvl w:val="0"/>
          <w:numId w:val="5"/>
        </w:numPr>
        <w:shd w:val="clear" w:color="auto" w:fill="auto"/>
        <w:tabs>
          <w:tab w:val="clear" w:pos="708"/>
          <w:tab w:val="left" w:pos="877" w:leader="none"/>
        </w:tabs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ГИА - государственная итоговая аттестация;</w:t>
      </w:r>
    </w:p>
    <w:p>
      <w:pPr>
        <w:pStyle w:val="21"/>
        <w:numPr>
          <w:ilvl w:val="0"/>
          <w:numId w:val="5"/>
        </w:numPr>
        <w:shd w:val="clear" w:color="auto" w:fill="auto"/>
        <w:tabs>
          <w:tab w:val="clear" w:pos="708"/>
          <w:tab w:val="left" w:pos="877" w:leader="none"/>
        </w:tabs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ЕГЭ - единый государственный экзамен;</w:t>
      </w:r>
    </w:p>
    <w:p>
      <w:pPr>
        <w:pStyle w:val="21"/>
        <w:numPr>
          <w:ilvl w:val="0"/>
          <w:numId w:val="5"/>
        </w:numPr>
        <w:shd w:val="clear" w:color="auto" w:fill="auto"/>
        <w:tabs>
          <w:tab w:val="clear" w:pos="708"/>
          <w:tab w:val="left" w:pos="877" w:leader="none"/>
        </w:tabs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ОГЭ - основной государственный экзамен;</w:t>
      </w:r>
    </w:p>
    <w:p>
      <w:pPr>
        <w:pStyle w:val="21"/>
        <w:numPr>
          <w:ilvl w:val="0"/>
          <w:numId w:val="5"/>
        </w:numPr>
        <w:shd w:val="clear" w:color="auto" w:fill="auto"/>
        <w:tabs>
          <w:tab w:val="clear" w:pos="708"/>
          <w:tab w:val="left" w:pos="877" w:leader="none"/>
        </w:tabs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КИМ - контрольно-измерительные материалы;</w:t>
      </w:r>
    </w:p>
    <w:p>
      <w:pPr>
        <w:pStyle w:val="21"/>
        <w:numPr>
          <w:ilvl w:val="0"/>
          <w:numId w:val="5"/>
        </w:numPr>
        <w:shd w:val="clear" w:color="auto" w:fill="auto"/>
        <w:tabs>
          <w:tab w:val="clear" w:pos="708"/>
          <w:tab w:val="left" w:pos="877" w:leader="none"/>
        </w:tabs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ООП - основная образовательная программа;</w:t>
      </w:r>
    </w:p>
    <w:p>
      <w:pPr>
        <w:pStyle w:val="21"/>
        <w:numPr>
          <w:ilvl w:val="0"/>
          <w:numId w:val="5"/>
        </w:numPr>
        <w:shd w:val="clear" w:color="auto" w:fill="auto"/>
        <w:tabs>
          <w:tab w:val="clear" w:pos="708"/>
          <w:tab w:val="left" w:pos="877" w:leader="none"/>
        </w:tabs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УУД - универсальные учебные действия;</w:t>
      </w:r>
    </w:p>
    <w:p>
      <w:pPr>
        <w:pStyle w:val="21"/>
        <w:numPr>
          <w:ilvl w:val="0"/>
          <w:numId w:val="5"/>
        </w:numPr>
        <w:shd w:val="clear" w:color="auto" w:fill="auto"/>
        <w:tabs>
          <w:tab w:val="clear" w:pos="708"/>
          <w:tab w:val="left" w:pos="843" w:leader="none"/>
        </w:tabs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ФГОС - Федеральный государственный образовательный стандарт;</w:t>
      </w:r>
    </w:p>
    <w:p>
      <w:pPr>
        <w:pStyle w:val="ListParagraph"/>
        <w:numPr>
          <w:ilvl w:val="1"/>
          <w:numId w:val="1"/>
        </w:numPr>
        <w:spacing w:lineRule="auto" w:line="276" w:before="0" w:after="200"/>
        <w:contextualSpacing/>
        <w:jc w:val="both"/>
        <w:rPr/>
      </w:pPr>
      <w:r>
        <w:rPr/>
        <w:t xml:space="preserve">Внутренняя система оценки качества образования функционирует во взаимосвязи с системой внутришкольного контроля как основой управления образовательной деятельностью организации. </w:t>
      </w:r>
    </w:p>
    <w:p>
      <w:pPr>
        <w:pStyle w:val="ListParagraph"/>
        <w:numPr>
          <w:ilvl w:val="1"/>
          <w:numId w:val="1"/>
        </w:numPr>
        <w:spacing w:lineRule="auto" w:line="276" w:before="0" w:after="200"/>
        <w:ind w:left="0" w:hanging="0"/>
        <w:contextualSpacing/>
        <w:jc w:val="both"/>
        <w:rPr/>
      </w:pPr>
      <w:r>
        <w:rPr/>
        <w:t>Внутренняя система оценки качества образования направлена на обеспечение соответствия процедурам и содержанию внешней оценки качества образования, учитывает федеральные требования к проведению образовательной организацией процедуры самообследования и параметры, используемые в процессе федерального государственного контроля качества образования.</w:t>
      </w:r>
    </w:p>
    <w:p>
      <w:pPr>
        <w:pStyle w:val="21"/>
        <w:numPr>
          <w:ilvl w:val="1"/>
          <w:numId w:val="1"/>
        </w:numPr>
        <w:shd w:val="clear" w:color="auto" w:fill="auto"/>
        <w:tabs>
          <w:tab w:val="clear" w:pos="708"/>
          <w:tab w:val="left" w:pos="116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ВСОКО функционирует как единая система контроля и оценки качества образования в ШМОКУ СОШ с.Новотроицккое и включает в себя:</w:t>
      </w:r>
    </w:p>
    <w:p>
      <w:pPr>
        <w:pStyle w:val="21"/>
        <w:shd w:val="clear" w:color="auto" w:fill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субъекты контрольно-оценочной деятельности;</w:t>
      </w:r>
    </w:p>
    <w:p>
      <w:pPr>
        <w:pStyle w:val="21"/>
        <w:shd w:val="clear" w:color="auto" w:fill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- контрольно-оценочные процедуры;</w:t>
      </w:r>
    </w:p>
    <w:p>
      <w:pPr>
        <w:pStyle w:val="21"/>
        <w:shd w:val="clear" w:color="auto" w:fill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- контрольно-измерительные материалы;</w:t>
      </w:r>
    </w:p>
    <w:p>
      <w:pPr>
        <w:pStyle w:val="21"/>
        <w:shd w:val="clear" w:color="auto" w:fill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- аналитические документы для внутреннего потребления;</w:t>
      </w:r>
    </w:p>
    <w:p>
      <w:pPr>
        <w:pStyle w:val="21"/>
        <w:shd w:val="clear" w:color="auto" w:fill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-информационно-аналитические продукты для трансляции в публичных источниках.</w:t>
      </w:r>
    </w:p>
    <w:p>
      <w:pPr>
        <w:pStyle w:val="ListParagraph"/>
        <w:spacing w:lineRule="auto" w:line="276" w:before="0" w:after="200"/>
        <w:ind w:left="0" w:hanging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center"/>
        <w:rPr>
          <w:b/>
          <w:b/>
        </w:rPr>
      </w:pPr>
      <w:r>
        <w:rPr>
          <w:b/>
        </w:rPr>
        <w:t>Порядок организации ВСОКО</w:t>
      </w:r>
    </w:p>
    <w:p>
      <w:pPr>
        <w:pStyle w:val="ListParagraph"/>
        <w:spacing w:lineRule="auto" w:line="276" w:before="0" w:after="200"/>
        <w:contextualSpacing/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spacing w:lineRule="auto" w:line="276" w:before="0" w:after="200"/>
        <w:ind w:left="0" w:hanging="0"/>
        <w:contextualSpacing/>
        <w:jc w:val="both"/>
        <w:rPr/>
      </w:pPr>
      <w:r>
        <w:rPr/>
        <w:t>Ключевыми направлениями ВСОКО  являются:</w:t>
      </w:r>
    </w:p>
    <w:p>
      <w:pPr>
        <w:pStyle w:val="ListParagraph"/>
        <w:spacing w:lineRule="auto" w:line="276" w:before="0" w:after="200"/>
        <w:ind w:left="0" w:hanging="0"/>
        <w:contextualSpacing/>
        <w:jc w:val="both"/>
        <w:rPr/>
      </w:pPr>
      <w:r>
        <w:rPr/>
        <w:t>- содержание образования (программы и др.), его реализация в процессе образовательной деятельности;</w:t>
      </w:r>
    </w:p>
    <w:p>
      <w:pPr>
        <w:pStyle w:val="ListParagraph"/>
        <w:spacing w:lineRule="auto" w:line="276" w:before="0" w:after="200"/>
        <w:ind w:left="0" w:hanging="0"/>
        <w:contextualSpacing/>
        <w:jc w:val="both"/>
        <w:rPr/>
      </w:pPr>
      <w:r>
        <w:rPr/>
        <w:t>- условия реализации образовательных программ;</w:t>
      </w:r>
    </w:p>
    <w:p>
      <w:pPr>
        <w:pStyle w:val="ListParagraph"/>
        <w:spacing w:lineRule="auto" w:line="276" w:before="0" w:after="200"/>
        <w:ind w:left="0" w:hanging="0"/>
        <w:contextualSpacing/>
        <w:jc w:val="both"/>
        <w:rPr/>
      </w:pPr>
      <w:r>
        <w:rPr/>
        <w:t>-  достижение учащимися результатов освоения образовательных программ.</w:t>
      </w:r>
    </w:p>
    <w:p>
      <w:pPr>
        <w:pStyle w:val="ListParagraph"/>
        <w:spacing w:lineRule="auto" w:line="276" w:before="0" w:after="200"/>
        <w:ind w:left="0" w:hanging="0"/>
        <w:contextualSpacing/>
        <w:jc w:val="both"/>
        <w:rPr/>
      </w:pPr>
      <w:r>
        <w:rPr/>
        <w:t>2.2. Качество процесса, качество условий и качество результата определяют логическую структуру ВСОКО, состав лиц, привлекаемых к оценке качества, график оценочных процедур.</w:t>
      </w:r>
    </w:p>
    <w:p>
      <w:pPr>
        <w:pStyle w:val="ListParagraph"/>
        <w:spacing w:lineRule="auto" w:line="276" w:before="0" w:after="200"/>
        <w:ind w:left="0" w:hanging="0"/>
        <w:contextualSpacing/>
        <w:jc w:val="both"/>
        <w:rPr/>
      </w:pPr>
      <w:r>
        <w:rPr/>
        <w:t xml:space="preserve">2.3. Внутренняя система оценки качества образования проводится применительно к освоению той или иной образовательной программы и включает два этапа: </w:t>
      </w:r>
    </w:p>
    <w:p>
      <w:pPr>
        <w:pStyle w:val="ListParagraph"/>
        <w:spacing w:lineRule="auto" w:line="276" w:before="0" w:after="200"/>
        <w:ind w:left="0" w:hanging="0"/>
        <w:contextualSpacing/>
        <w:jc w:val="both"/>
        <w:rPr/>
      </w:pPr>
      <w:r>
        <w:rPr/>
        <w:t>- стартовая оценка, необходимая для проектирования целевого раздела ООП, самооценки соответствия содержания образования обязательным требованиям,  разработки «дорожной карты» условий реализации ООП;</w:t>
      </w:r>
    </w:p>
    <w:p>
      <w:pPr>
        <w:pStyle w:val="ListParagraph"/>
        <w:spacing w:lineRule="auto" w:line="276" w:before="0" w:after="200"/>
        <w:ind w:left="0" w:hanging="0"/>
        <w:contextualSpacing/>
        <w:jc w:val="both"/>
        <w:rPr/>
      </w:pPr>
      <w:r>
        <w:rPr/>
        <w:t>- контрольная оценка по итогам реализации ООП и выполнения «дорожной карты».</w:t>
      </w:r>
    </w:p>
    <w:p>
      <w:pPr>
        <w:pStyle w:val="ListParagraph"/>
        <w:spacing w:lineRule="auto" w:line="276" w:before="0" w:after="200"/>
        <w:ind w:left="0" w:hanging="0"/>
        <w:contextualSpacing/>
        <w:jc w:val="both"/>
        <w:rPr/>
      </w:pPr>
      <w:r>
        <w:rPr/>
        <w:t>2.4. Стартовая оценка проводится на этапе проектирования ООП каждого из уровней общего образования. Стартовая оценка не предполагает оценку результатов.</w:t>
      </w:r>
    </w:p>
    <w:p>
      <w:pPr>
        <w:pStyle w:val="ListParagraph"/>
        <w:spacing w:lineRule="auto" w:line="276" w:before="0" w:after="200"/>
        <w:ind w:left="0" w:hanging="0"/>
        <w:contextualSpacing/>
        <w:jc w:val="both"/>
        <w:rPr/>
      </w:pPr>
      <w:r>
        <w:rPr/>
        <w:t>2.5. Контрольная оценка проводится по итогам реализации ООП. Контрольная оценка включает  оценку эффективности реализованной ООП, оценку  выполнения «дорожной карты» развития условий, оценку достижения учащимися результатов освоения ООП.</w:t>
      </w:r>
    </w:p>
    <w:p>
      <w:pPr>
        <w:pStyle w:val="ListParagraph"/>
        <w:spacing w:lineRule="auto" w:line="276" w:before="0" w:after="200"/>
        <w:ind w:left="0" w:hanging="0"/>
        <w:contextualSpacing/>
        <w:jc w:val="both"/>
        <w:rPr/>
      </w:pPr>
      <w:r>
        <w:rPr/>
        <w:t xml:space="preserve">2.6. С целью определения эффективности реализованной ООП, проводится рубежный мониторинг выполнения мероприятий отдельных подпрограмм и анализ результатов промежуточной аттестации. </w:t>
      </w:r>
    </w:p>
    <w:p>
      <w:pPr>
        <w:pStyle w:val="ListParagraph"/>
        <w:spacing w:lineRule="auto" w:line="276" w:before="0" w:after="200"/>
        <w:ind w:left="0" w:hanging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76"/>
        <w:jc w:val="center"/>
        <w:rPr>
          <w:b/>
          <w:b/>
        </w:rPr>
      </w:pPr>
      <w:r>
        <w:rPr>
          <w:b/>
        </w:rPr>
        <w:t>Оценка содержания образования и образовательной деятельности</w:t>
      </w:r>
    </w:p>
    <w:p>
      <w:pPr>
        <w:pStyle w:val="ListParagraph"/>
        <w:spacing w:lineRule="auto" w:line="276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spacing w:lineRule="auto" w:line="276"/>
        <w:ind w:left="0" w:hanging="0"/>
        <w:jc w:val="both"/>
        <w:rPr/>
      </w:pPr>
      <w:r>
        <w:rPr/>
        <w:t xml:space="preserve"> </w:t>
      </w:r>
      <w:r>
        <w:rPr/>
        <w:t xml:space="preserve">Под содержанием образования понимается содержание основной образовательной программы, ее соответствие требованиям соответствующего государственного образовательного стандарта (ФКГОС, ФГОС НОО, ФГОС ООО, ФГОС СОО). </w:t>
      </w:r>
    </w:p>
    <w:p>
      <w:pPr>
        <w:pStyle w:val="ListParagraph"/>
        <w:numPr>
          <w:ilvl w:val="1"/>
          <w:numId w:val="1"/>
        </w:numPr>
        <w:spacing w:lineRule="auto" w:line="276"/>
        <w:ind w:left="0" w:hanging="0"/>
        <w:jc w:val="both"/>
        <w:rPr/>
      </w:pPr>
      <w:r>
        <w:rPr/>
        <w:t>Оценку  содержания образования осуществляет заместитель директора по учебно-воспитательной работе на основании параметров и измерителей, отраженных в Приложении 1.</w:t>
      </w:r>
    </w:p>
    <w:p>
      <w:pPr>
        <w:pStyle w:val="ListParagraph"/>
        <w:numPr>
          <w:ilvl w:val="1"/>
          <w:numId w:val="1"/>
        </w:numPr>
        <w:spacing w:lineRule="auto" w:line="276"/>
        <w:ind w:left="0" w:hanging="0"/>
        <w:jc w:val="both"/>
        <w:rPr/>
      </w:pPr>
      <w:r>
        <w:rPr/>
        <w:t xml:space="preserve"> </w:t>
      </w:r>
      <w:r>
        <w:rPr/>
        <w:t>В рамках содержания образования оценке подвергаются:</w:t>
      </w:r>
    </w:p>
    <w:p>
      <w:pPr>
        <w:pStyle w:val="ListParagraph"/>
        <w:numPr>
          <w:ilvl w:val="2"/>
          <w:numId w:val="1"/>
        </w:numPr>
        <w:spacing w:lineRule="auto" w:line="276"/>
        <w:ind w:left="0" w:hanging="0"/>
        <w:jc w:val="both"/>
        <w:rPr/>
      </w:pPr>
      <w:r>
        <w:rPr/>
        <w:t>Для классов, обучающихся в соответствии с ФКГОС:</w:t>
      </w:r>
    </w:p>
    <w:tbl>
      <w:tblPr>
        <w:tblStyle w:val="a3"/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64"/>
      </w:tblGrid>
      <w:tr>
        <w:trPr/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соответствие структуры учебного плана структуре базисного учебного плана;</w:t>
            </w:r>
          </w:p>
        </w:tc>
      </w:tr>
      <w:tr>
        <w:trPr/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наличие учебных планов для учащихся, осваивающих ООП в нетрадиционных формах;</w:t>
            </w:r>
          </w:p>
        </w:tc>
      </w:tr>
      <w:tr>
        <w:trPr/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- наличие материалов, подтверждающих учет в учебном плане образовательных потребностей и запросов обучающихся при формировании компонента ОУ;</w:t>
            </w:r>
          </w:p>
        </w:tc>
      </w:tr>
      <w:tr>
        <w:trPr/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наличие рабочих программ учебных предметов по всем дисциплинам учебного плана;</w:t>
            </w:r>
          </w:p>
        </w:tc>
      </w:tr>
      <w:tr>
        <w:trPr/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соответствие содержания рабочих программ ФКГОС;</w:t>
            </w:r>
          </w:p>
        </w:tc>
      </w:tr>
      <w:tr>
        <w:trPr/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выполнение объема реализации  рабочих программ;</w:t>
            </w:r>
          </w:p>
        </w:tc>
      </w:tr>
      <w:tr>
        <w:trPr/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наличие программ воспитательной направленности;</w:t>
            </w:r>
          </w:p>
        </w:tc>
      </w:tr>
      <w:tr>
        <w:trPr/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наличие плана-графика внеурочной деятельности в рамках ООП, его обеспеченность рабочими программами.</w:t>
            </w:r>
          </w:p>
        </w:tc>
      </w:tr>
    </w:tbl>
    <w:p>
      <w:pPr>
        <w:pStyle w:val="ListParagraph"/>
        <w:numPr>
          <w:ilvl w:val="2"/>
          <w:numId w:val="1"/>
        </w:numPr>
        <w:spacing w:lineRule="auto" w:line="276"/>
        <w:ind w:left="0" w:hanging="0"/>
        <w:jc w:val="both"/>
        <w:rPr/>
      </w:pPr>
      <w:r>
        <w:rPr/>
        <w:t>Для классов, обучающихся в соответствии с ФГОС НОО, ООО:</w:t>
      </w:r>
    </w:p>
    <w:tbl>
      <w:tblPr>
        <w:tblStyle w:val="a3"/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64"/>
      </w:tblGrid>
      <w:tr>
        <w:trPr/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соответствие структуры  ООП требованиям соответствующего ФГОС (ФГОС НОО, ФГОС ООО, ФГОС СОО);</w:t>
            </w:r>
          </w:p>
        </w:tc>
      </w:tr>
      <w:tr>
        <w:trPr/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учет в ООП типа и вида образовательного учреждения;</w:t>
            </w:r>
          </w:p>
        </w:tc>
      </w:tr>
      <w:tr>
        <w:trPr/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наличие в учебном плане предметных областей соответствующего ФГОС (ФГОС НОО, ФГОС ООО, ФГОС СОО);</w:t>
            </w:r>
          </w:p>
        </w:tc>
      </w:tr>
      <w:tr>
        <w:trPr/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- наличие учебных планов для учащихся, осваивающих ООП в нетрадиционных формах (по состоянию здоровья или другим причинам);</w:t>
            </w:r>
          </w:p>
        </w:tc>
      </w:tr>
      <w:tr>
        <w:trPr/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соответствие количества учебных занятий, отведенных на реализацию учебного плана требованиям соответствующего ФГОС (ФГОС НОО, ФГОС ООО, ФГОС СОО);</w:t>
            </w:r>
          </w:p>
        </w:tc>
      </w:tr>
      <w:tr>
        <w:trPr/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- наличие материалов, подтверждающих учет в учебном плане образовательных потребностей и запросов обучающихся при формировании компонента ОУ;</w:t>
            </w:r>
          </w:p>
        </w:tc>
      </w:tr>
      <w:tr>
        <w:trPr/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наличие рабочих программ учебных предметов по всем дисциплинам учебного плана, их соответствие требованиям соответствующего стандарта;</w:t>
            </w:r>
          </w:p>
        </w:tc>
      </w:tr>
      <w:tr>
        <w:trPr/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выполнение объема реализации  рабочих программ;</w:t>
            </w:r>
          </w:p>
        </w:tc>
      </w:tr>
      <w:tr>
        <w:trPr/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наличие программы формирования и развития УУД;</w:t>
            </w:r>
          </w:p>
        </w:tc>
      </w:tr>
      <w:tr>
        <w:trPr/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наличие программы духовно-нравственного развития обучающихся (для начальной школы);</w:t>
            </w:r>
          </w:p>
        </w:tc>
      </w:tr>
      <w:tr>
        <w:trPr/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наличие программы социализации и воспитания обучающихся (для основной школы);</w:t>
            </w:r>
          </w:p>
        </w:tc>
      </w:tr>
      <w:tr>
        <w:trPr/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наличие плана внеурочной деятельности в рамках ООП, его обеспеченность рабочими программами.</w:t>
            </w:r>
          </w:p>
        </w:tc>
      </w:tr>
    </w:tbl>
    <w:p>
      <w:pPr>
        <w:pStyle w:val="ListParagraph"/>
        <w:numPr>
          <w:ilvl w:val="1"/>
          <w:numId w:val="1"/>
        </w:numPr>
        <w:spacing w:lineRule="auto" w:line="276"/>
        <w:ind w:left="0" w:hanging="0"/>
        <w:jc w:val="both"/>
        <w:rPr/>
      </w:pPr>
      <w:r>
        <w:rPr/>
        <w:t xml:space="preserve"> </w:t>
      </w:r>
      <w:r>
        <w:rPr/>
        <w:t>В рамках оценки образовательной деятельности оценке подвергаются:</w:t>
      </w:r>
    </w:p>
    <w:tbl>
      <w:tblPr>
        <w:tblStyle w:val="a3"/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64"/>
      </w:tblGrid>
      <w:tr>
        <w:trPr/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3.4.1. Общая численность воспитанников, осваивающих основную образовательную программу, в том числе: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начального общего образования;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основного общего образования;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 среднего общего образования;</w:t>
            </w:r>
          </w:p>
        </w:tc>
      </w:tr>
      <w:tr>
        <w:trPr/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3.4.2. Предоставляемые формы получения  образования; количество учащихся получающих образование по каждой из форм: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В организации, осуществляющей образовательную деятельность: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очная;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очно-заочная;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заочная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Вне организации, осуществляющей образовательную деятельность: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семейное образование;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самообразование;</w:t>
            </w:r>
          </w:p>
        </w:tc>
      </w:tr>
      <w:tr>
        <w:trPr/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3.4.3. Реализация ООП  в сетевой форме; количество учащихся, включенных в реализацию ООП в сетевой форме.</w:t>
            </w:r>
          </w:p>
        </w:tc>
      </w:tr>
    </w:tbl>
    <w:p>
      <w:pPr>
        <w:pStyle w:val="ListParagraph"/>
        <w:spacing w:lineRule="auto" w:line="276"/>
        <w:jc w:val="both"/>
        <w:rPr/>
      </w:pPr>
      <w:r>
        <w:rPr/>
      </w:r>
    </w:p>
    <w:p>
      <w:pPr>
        <w:pStyle w:val="ListParagraph"/>
        <w:spacing w:lineRule="auto" w:line="276"/>
        <w:jc w:val="center"/>
        <w:rPr>
          <w:b/>
          <w:b/>
        </w:rPr>
      </w:pPr>
      <w:r>
        <w:rPr>
          <w:b/>
        </w:rPr>
        <w:t>4. Оценка условий реализации основной образовательной программы</w:t>
      </w:r>
    </w:p>
    <w:p>
      <w:pPr>
        <w:pStyle w:val="ListParagraph"/>
        <w:spacing w:lineRule="auto" w:line="276"/>
        <w:ind w:left="0" w:hanging="0"/>
        <w:jc w:val="both"/>
        <w:rPr/>
      </w:pPr>
      <w:r>
        <w:rPr/>
        <w:t>4.1. Оценку условий реализации основной образовательной программы проводит заместитель директора по УВР при содействии заместителя директора по АХД по параметрам и измерителям, представленным в Приложении 2.</w:t>
      </w:r>
    </w:p>
    <w:p>
      <w:pPr>
        <w:pStyle w:val="ListParagraph"/>
        <w:spacing w:lineRule="auto" w:line="276"/>
        <w:ind w:left="0" w:hanging="0"/>
        <w:jc w:val="both"/>
        <w:rPr/>
      </w:pPr>
      <w:r>
        <w:rPr/>
        <w:t>4.2. Оценка условий реализации ООП включает: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учебно-методическое обеспечение;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библиотечно-информационные ресурсы;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материально-техническое оснащение;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кадровое обеспечение;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качество информационно-образовательной среды.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4.3. Оценка условий реализации ООП проводится на этапе ее проектирования с целью определения фактических условий и разработки «дорожной карты» их развития. </w:t>
      </w:r>
    </w:p>
    <w:p>
      <w:pPr>
        <w:pStyle w:val="ListParagraph"/>
        <w:spacing w:lineRule="auto" w:line="276"/>
        <w:jc w:val="center"/>
        <w:rPr>
          <w:b/>
          <w:b/>
        </w:rPr>
      </w:pPr>
      <w:r>
        <w:rPr>
          <w:b/>
        </w:rPr>
        <w:t xml:space="preserve">  </w:t>
      </w:r>
      <w:r>
        <w:rPr>
          <w:b/>
        </w:rPr>
        <w:t>5. Оценка результатов реализации ООП</w:t>
      </w:r>
    </w:p>
    <w:p>
      <w:pPr>
        <w:pStyle w:val="ListParagraph"/>
        <w:spacing w:lineRule="auto" w:line="276"/>
        <w:ind w:left="0" w:hanging="0"/>
        <w:jc w:val="both"/>
        <w:rPr/>
      </w:pPr>
      <w:r>
        <w:rPr/>
        <w:t>5.1. В части результатов ООП, соответствующих ФКГОС:</w:t>
      </w:r>
    </w:p>
    <w:p>
      <w:pPr>
        <w:pStyle w:val="ListParagraph"/>
        <w:spacing w:lineRule="auto" w:line="276"/>
        <w:ind w:left="0" w:hanging="0"/>
        <w:jc w:val="both"/>
        <w:rPr/>
      </w:pPr>
      <w:r>
        <w:rPr/>
        <w:t>5.1.1. В период поэтапного перехода на стандарты второго поколения, в отношении учащихся, осваивающих ООП, соответствующих ФКГОС, оценке подвергаются только предметные образовательные результаты.</w:t>
      </w:r>
    </w:p>
    <w:p>
      <w:pPr>
        <w:pStyle w:val="ListParagraph"/>
        <w:spacing w:lineRule="auto" w:line="276"/>
        <w:ind w:left="0" w:hanging="0"/>
        <w:jc w:val="both"/>
        <w:rPr/>
      </w:pPr>
      <w:r>
        <w:rPr/>
        <w:t>5.1.2. Оценка предметных результатов  по указанной группе учащихся проводится в следующих формах:</w:t>
      </w:r>
    </w:p>
    <w:p>
      <w:pPr>
        <w:pStyle w:val="ListParagraph"/>
        <w:spacing w:lineRule="auto" w:line="276"/>
        <w:ind w:left="0" w:hanging="0"/>
        <w:jc w:val="both"/>
        <w:rPr/>
      </w:pPr>
      <w:r>
        <w:rPr/>
        <w:t>-  итоговая аттестация обучающихся на институциональном уровне (по предметам, не выходящим на ГИА);</w:t>
      </w:r>
    </w:p>
    <w:p>
      <w:pPr>
        <w:pStyle w:val="ListParagraph"/>
        <w:spacing w:lineRule="auto" w:line="276"/>
        <w:ind w:left="0" w:hanging="0"/>
        <w:jc w:val="both"/>
        <w:rPr/>
      </w:pPr>
      <w:r>
        <w:rPr/>
        <w:t>- анализ результатов государственной итоговой аттестации.</w:t>
      </w:r>
    </w:p>
    <w:p>
      <w:pPr>
        <w:pStyle w:val="ListParagraph"/>
        <w:spacing w:lineRule="auto" w:line="276"/>
        <w:ind w:left="0" w:hanging="0"/>
        <w:jc w:val="both"/>
        <w:rPr/>
      </w:pPr>
      <w:r>
        <w:rPr/>
        <w:t>5.2. В части результатов ООП, соответствующих ФГОС:</w:t>
      </w:r>
    </w:p>
    <w:p>
      <w:pPr>
        <w:pStyle w:val="ListParagraph"/>
        <w:spacing w:lineRule="auto" w:line="276"/>
        <w:ind w:left="0" w:hanging="0"/>
        <w:jc w:val="both"/>
        <w:rPr/>
      </w:pPr>
      <w:r>
        <w:rPr/>
        <w:t>5.2.1. Оценка достижения предметных результатов освоения ООП в соответствии с ФГОС НОО, ФГОС ООО, ФГОС СОО проводится в следующих формах:</w:t>
      </w:r>
    </w:p>
    <w:p>
      <w:pPr>
        <w:pStyle w:val="ListParagraph"/>
        <w:spacing w:lineRule="auto" w:line="276"/>
        <w:ind w:left="0" w:hanging="0"/>
        <w:jc w:val="both"/>
        <w:rPr/>
      </w:pPr>
      <w:r>
        <w:rPr/>
        <w:t>- итоговая аттестация обучающихся на институциональном уровне (по предметам, не выходящим на ГИА);</w:t>
      </w:r>
    </w:p>
    <w:p>
      <w:pPr>
        <w:pStyle w:val="ListParagraph"/>
        <w:spacing w:lineRule="auto" w:line="276"/>
        <w:ind w:left="0" w:hanging="0"/>
        <w:jc w:val="both"/>
        <w:rPr/>
      </w:pPr>
      <w:r>
        <w:rPr/>
        <w:t>- анализ результатов государственной итоговой аттестации (Приложение 4).</w:t>
      </w:r>
    </w:p>
    <w:p>
      <w:pPr>
        <w:pStyle w:val="ListParagraph"/>
        <w:spacing w:lineRule="auto" w:line="276"/>
        <w:ind w:left="0" w:hanging="0"/>
        <w:jc w:val="both"/>
        <w:rPr/>
      </w:pPr>
      <w:r>
        <w:rPr/>
        <w:t>5.2.2. Оценка достижения метапредметных результатов освоения ООП в соответствии с ФГОС НОО, ФГОС ООО, ФГОС СОО проводится в следующих формах:</w:t>
      </w:r>
    </w:p>
    <w:p>
      <w:pPr>
        <w:pStyle w:val="ListParagraph"/>
        <w:spacing w:lineRule="auto" w:line="276"/>
        <w:ind w:left="0" w:hanging="0"/>
        <w:jc w:val="both"/>
        <w:rPr/>
      </w:pPr>
      <w:r>
        <w:rPr/>
        <w:t xml:space="preserve">- комплексная контрольная работа (на этапе завершения реализации ООП); </w:t>
      </w:r>
    </w:p>
    <w:p>
      <w:pPr>
        <w:pStyle w:val="ListParagraph"/>
        <w:spacing w:lineRule="auto" w:line="276"/>
        <w:ind w:left="0" w:hanging="0"/>
        <w:jc w:val="both"/>
        <w:rPr/>
      </w:pPr>
      <w:r>
        <w:rPr/>
        <w:t>- экспертное заключение по результатам выполнения учащимися группового проекта (на этапе завершения реализации ООП). КИМы для оценки метапредметных результатов разрабатываются на региональном уровне.</w:t>
      </w:r>
    </w:p>
    <w:p>
      <w:pPr>
        <w:pStyle w:val="ListParagraph"/>
        <w:spacing w:lineRule="auto" w:line="276"/>
        <w:ind w:left="0" w:hanging="0"/>
        <w:jc w:val="both"/>
        <w:rPr/>
      </w:pPr>
      <w:r>
        <w:rPr/>
        <w:t>5.2.3. КИМы для оценки достижения  учащимися метапредметных результатов освоения ООП разрабатываются на региональном уровне.</w:t>
      </w:r>
    </w:p>
    <w:p>
      <w:pPr>
        <w:pStyle w:val="ListParagraph"/>
        <w:spacing w:lineRule="auto" w:line="276"/>
        <w:ind w:left="0" w:hanging="0"/>
        <w:jc w:val="both"/>
        <w:rPr/>
      </w:pPr>
      <w:r>
        <w:rPr/>
        <w:t xml:space="preserve">5.2.4. Оценка достижения личностных результатов освоения учащимися ООП в соответствии с ФГОС НОО, ФГОС ООО, ФГОС СОО проводится косвенно, посредством неперсонифицированных мониторингов, осуществляемых психологом или лицом, исполняющим его обязанности (Приложение 5). </w:t>
      </w:r>
    </w:p>
    <w:p>
      <w:pPr>
        <w:pStyle w:val="ListParagraph"/>
        <w:spacing w:lineRule="auto" w:line="276"/>
        <w:ind w:left="0" w:hanging="0"/>
        <w:jc w:val="both"/>
        <w:rPr/>
      </w:pPr>
      <w:r>
        <w:rPr/>
        <w:t>5.3. Текущий контроль успеваемости и промежуточная аттестация обучающихся составляют объект внутришкольного контроля и проводятся за рамками ВСОКО.</w:t>
      </w:r>
    </w:p>
    <w:p>
      <w:pPr>
        <w:pStyle w:val="ListParagraph"/>
        <w:spacing w:lineRule="auto" w:line="276"/>
        <w:ind w:left="0" w:hanging="0"/>
        <w:jc w:val="both"/>
        <w:rPr/>
      </w:pPr>
      <w:r>
        <w:rPr/>
        <w:t xml:space="preserve">5.3.1. В рамках текущего контроля как контроля формирующего проводится оценка запланированных рабочими программами педагога результатов образования: предметных и (или)  метапредметных – в зависимости от реализуемой ООП. </w:t>
      </w:r>
    </w:p>
    <w:p>
      <w:pPr>
        <w:pStyle w:val="ListParagraph"/>
        <w:spacing w:lineRule="auto" w:line="276"/>
        <w:ind w:left="0" w:hanging="0"/>
        <w:jc w:val="both"/>
        <w:rPr/>
      </w:pPr>
      <w:r>
        <w:rPr/>
        <w:t>5.3.1. Положение о текущем  контроле успеваемости и промежуточной аттестации обучающихся является самостоятельным локальным актом, не входящим в настоящее положение.</w:t>
      </w:r>
    </w:p>
    <w:p>
      <w:pPr>
        <w:pStyle w:val="ListParagraph"/>
        <w:spacing w:lineRule="auto" w:line="276"/>
        <w:ind w:left="0" w:hanging="0"/>
        <w:jc w:val="both"/>
        <w:rPr/>
      </w:pPr>
      <w:r>
        <w:rPr/>
        <w:t xml:space="preserve">5.4. Итоговая аттестация обучающихся на институциональном уровне (по предметам, не выходящим на ГИА) организуется администрацией школы. Положение об итоговой аттестации является самостоятельным локальным актом, не входящим в настоящее положение. </w:t>
      </w:r>
    </w:p>
    <w:p>
      <w:pPr>
        <w:pStyle w:val="ListParagraph"/>
        <w:spacing w:lineRule="auto" w:line="276"/>
        <w:ind w:left="0" w:hanging="0"/>
        <w:jc w:val="both"/>
        <w:rPr/>
      </w:pPr>
      <w:r>
        <w:rPr/>
      </w:r>
    </w:p>
    <w:p>
      <w:pPr>
        <w:pStyle w:val="ListParagraph"/>
        <w:spacing w:lineRule="auto" w:line="276"/>
        <w:ind w:left="0" w:hanging="0"/>
        <w:jc w:val="both"/>
        <w:rPr/>
      </w:pPr>
      <w:r>
        <w:rPr/>
      </w:r>
    </w:p>
    <w:p>
      <w:pPr>
        <w:sectPr>
          <w:type w:val="nextPage"/>
          <w:pgSz w:w="11906" w:h="16838"/>
          <w:pgMar w:left="1134" w:right="851" w:gutter="0" w:header="0" w:top="1134" w:footer="0" w:bottom="1134"/>
          <w:pgNumType w:fmt="decimal"/>
          <w:formProt w:val="false"/>
          <w:textDirection w:val="lrTb"/>
          <w:docGrid w:type="default" w:linePitch="360" w:charSpace="4096"/>
        </w:sectPr>
        <w:pStyle w:val="ListParagraph"/>
        <w:spacing w:lineRule="auto" w:line="276"/>
        <w:ind w:left="0" w:hanging="0"/>
        <w:jc w:val="both"/>
        <w:rPr/>
      </w:pPr>
      <w:r>
        <w:rPr/>
      </w:r>
    </w:p>
    <w:p>
      <w:pPr>
        <w:pStyle w:val="ListParagraph"/>
        <w:spacing w:lineRule="auto" w:line="276"/>
        <w:ind w:left="0" w:hanging="0"/>
        <w:jc w:val="both"/>
        <w:rPr/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Структура стартовой оценки содержания образования и образовательной деятельности (качества процесса)</w:t>
      </w:r>
    </w:p>
    <w:tbl>
      <w:tblPr>
        <w:tblStyle w:val="a3"/>
        <w:tblW w:w="148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06"/>
        <w:gridCol w:w="3543"/>
      </w:tblGrid>
      <w:tr>
        <w:trPr/>
        <w:tc>
          <w:tcPr>
            <w:tcW w:w="1130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Параметр оценки 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Единица измерения*</w:t>
            </w:r>
          </w:p>
        </w:tc>
      </w:tr>
      <w:tr>
        <w:trPr/>
        <w:tc>
          <w:tcPr>
            <w:tcW w:w="14849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Образовательная деятельность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30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Общая численность воспитанников, осваивающих основную образовательную программу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Человек</w:t>
            </w:r>
          </w:p>
        </w:tc>
      </w:tr>
      <w:tr>
        <w:trPr/>
        <w:tc>
          <w:tcPr>
            <w:tcW w:w="1130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Предоставляемые формы получения  образования: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традиционная классно-урочная;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семейное образование;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индивидуальное обучение на дому;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дистанционное образование;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Имеется / не имеется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учащихся по каждой форме получения образования</w:t>
            </w:r>
          </w:p>
        </w:tc>
      </w:tr>
      <w:tr>
        <w:trPr/>
        <w:tc>
          <w:tcPr>
            <w:tcW w:w="1130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Реализация ООП  в сетевой форме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Имеется / не имеется</w:t>
            </w:r>
          </w:p>
        </w:tc>
      </w:tr>
      <w:tr>
        <w:trPr/>
        <w:tc>
          <w:tcPr>
            <w:tcW w:w="14849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Соответствие содержания образования  требованиям ФКГОС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30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Соответствие структуры учебного плана структуре базисного учебного плана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Соответствует/</w:t>
              <w:br/>
              <w:t>не соответствует</w:t>
            </w:r>
          </w:p>
        </w:tc>
      </w:tr>
      <w:tr>
        <w:trPr/>
        <w:tc>
          <w:tcPr>
            <w:tcW w:w="1130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Наличие учебных планов для учащихся, осваивающих ООП в нетрадиционных формах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Имеется / не имеется</w:t>
            </w:r>
          </w:p>
        </w:tc>
      </w:tr>
      <w:tr>
        <w:trPr/>
        <w:tc>
          <w:tcPr>
            <w:tcW w:w="1130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Наличие материалов, подтверждающих учет в учебном плане образовательных потребностей и запросов обучающихся при формировании компонента ОУ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Имеется / не имеется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30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Наличие рабочих программ учебных предметов по всем дисциплинам учебного плана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Имеется / не имеется</w:t>
            </w:r>
          </w:p>
        </w:tc>
      </w:tr>
      <w:tr>
        <w:trPr/>
        <w:tc>
          <w:tcPr>
            <w:tcW w:w="1130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Соответствие содержания рабочих программ ФКГОС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Соответствует/</w:t>
              <w:br/>
              <w:t>не соответствует</w:t>
            </w:r>
          </w:p>
        </w:tc>
      </w:tr>
      <w:tr>
        <w:trPr/>
        <w:tc>
          <w:tcPr>
            <w:tcW w:w="1130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Наличие программ воспитательной направленности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Имеется / не имеется</w:t>
            </w:r>
          </w:p>
        </w:tc>
      </w:tr>
      <w:tr>
        <w:trPr/>
        <w:tc>
          <w:tcPr>
            <w:tcW w:w="1130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Наличие плана внеурочной деятельности в рамках ООП, его обеспеченность рабочими программами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Имеется / не имеется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4849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Соответствие содержания образования  требованиям ФГОС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30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Соответствие структуры  ООП требованиям соответствующего ФГОС (ФГОС НОО, ФГОС ООО, ФГОС СОО)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Соответствует/</w:t>
              <w:br/>
              <w:t>не соответствует</w:t>
            </w:r>
          </w:p>
        </w:tc>
      </w:tr>
      <w:tr>
        <w:trPr/>
        <w:tc>
          <w:tcPr>
            <w:tcW w:w="1130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Учет в ООП типа и вида образовательного учреждения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Имеется / не имеется</w:t>
            </w:r>
          </w:p>
        </w:tc>
      </w:tr>
      <w:tr>
        <w:trPr/>
        <w:tc>
          <w:tcPr>
            <w:tcW w:w="1130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Наличие в учебном плане предметных областей соответствующего ФГОС (ФГОС НОО, ФГОС ООО, ФГОС СОО)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Имеется / не имеется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30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Наличие учебных планов для учащихся, осваивающих ООП в нетрадиционных формах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Имеется / не имеется</w:t>
            </w:r>
          </w:p>
        </w:tc>
      </w:tr>
      <w:tr>
        <w:trPr/>
        <w:tc>
          <w:tcPr>
            <w:tcW w:w="1130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Соответствие количества учебных занятий, отведенных на реализацию учебного плана требованиям соответствующего ФГОС (ФГОС НОО, ФГОС ООО, ФГОС СОО)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Соответствует/</w:t>
              <w:br/>
              <w:t>не соответствует</w:t>
            </w:r>
          </w:p>
        </w:tc>
      </w:tr>
      <w:tr>
        <w:trPr/>
        <w:tc>
          <w:tcPr>
            <w:tcW w:w="1130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Наличие материалов, подтверждающих учет в учебном плане образовательных потребностей и запросов обучающихся при формировании компонента ОУ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Имеется / не имеется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30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Наличие рабочих программ учебных предметов по всем дисциплинам учебного плана, их соответствие требованиям соответствующего стандарта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Имеется / не имеется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30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Выполнение объема реализации  рабочих программ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Выполняется/не выполняется</w:t>
            </w:r>
          </w:p>
        </w:tc>
      </w:tr>
      <w:tr>
        <w:trPr/>
        <w:tc>
          <w:tcPr>
            <w:tcW w:w="1130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Наличие программы формирования и развития УУД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Имеется / не имеется</w:t>
            </w:r>
          </w:p>
        </w:tc>
      </w:tr>
      <w:tr>
        <w:trPr/>
        <w:tc>
          <w:tcPr>
            <w:tcW w:w="1130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Наличие программ духовно-нравственного развития обучающихся (для начальной школы)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Имеется / не имеется</w:t>
            </w:r>
          </w:p>
        </w:tc>
      </w:tr>
      <w:tr>
        <w:trPr/>
        <w:tc>
          <w:tcPr>
            <w:tcW w:w="1130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Наличие программы социализации и воспитания обучающихся (для основной школы)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Имеется / не имеется</w:t>
            </w:r>
          </w:p>
        </w:tc>
      </w:tr>
      <w:tr>
        <w:trPr/>
        <w:tc>
          <w:tcPr>
            <w:tcW w:w="1130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Наличие плана внеурочной деятельности в рамках ООП, его обеспеченность рабочими программами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Имеется / не имеется</w:t>
            </w:r>
          </w:p>
        </w:tc>
      </w:tr>
    </w:tbl>
    <w:p>
      <w:pPr>
        <w:pStyle w:val="ListParagraph"/>
        <w:jc w:val="both"/>
        <w:rPr/>
      </w:pPr>
      <w:r>
        <w:rPr/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 В ходе внутренней оценки необходимо оставить один из вариантов маркировки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2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Структура оценки условий реализации ООП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(Сводный бланк для стартовой и контрольной оценки)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7"/>
        <w:gridCol w:w="5669"/>
        <w:gridCol w:w="1374"/>
        <w:gridCol w:w="1795"/>
        <w:gridCol w:w="1901"/>
        <w:gridCol w:w="1669"/>
      </w:tblGrid>
      <w:tr>
        <w:trPr/>
        <w:tc>
          <w:tcPr>
            <w:tcW w:w="23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Группа условий</w:t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Параметр  оценки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Единица измерения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Фактический показатель на старте</w:t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Планируемый показатель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(«дорожная карта»)</w:t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Факт выполнения «дорожной карты»</w:t>
            </w:r>
          </w:p>
        </w:tc>
      </w:tr>
      <w:tr>
        <w:trPr/>
        <w:tc>
          <w:tcPr>
            <w:tcW w:w="237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Кадровые </w:t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человек/%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37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человек/%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37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первая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высшая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человек/%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37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до 5 лет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свыше 30 лет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человек/%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37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человек/%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37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человек/%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37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Материально-технические, в т.ч. информационно-образовательная среда</w:t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компьютеров в расчете на одного учащегося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единиц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37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Оснащенность учебных кабинетов (в соответствии с федеральными или региональными требованиями)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единиц/%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37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Наличие читального зала библиотеки, в том числе: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 обеспечением возможности работы на стационарных компьютерах или использования переносных компьютеров;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 медиатекой (включая ЭОР);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 оснащенного средствами сканирования и распознавания текстов;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 выходом в Интернет с компьютеров, расположенных в помещении библиотеки;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 контролируемой распечаткой бумажных материалов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да/нет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37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человек/%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37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кв. м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37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Учебно-методические </w:t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единиц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37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Соответствие используемых учебников федеральному перечню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соответствует/не соответствует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37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Соответствие  содержания сайта требованиям законодательства**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соответствует/не соответствует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** Статья 29  ФЗ «Об образовании в Российской Федерации»</w:t>
      </w:r>
    </w:p>
    <w:p>
      <w:pPr>
        <w:pStyle w:val="Normal"/>
        <w:spacing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3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Структура оценки эффективности реализации основной образовательной программы: эффективность программ формирования и развития УУД; эффективность программ воспитательной направленности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(Только для ООП, соответствующих требованиям ФГОС; комплексный бланк с учетом рубежного среза)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9"/>
        <w:gridCol w:w="2835"/>
        <w:gridCol w:w="2268"/>
        <w:gridCol w:w="1984"/>
        <w:gridCol w:w="2267"/>
        <w:gridCol w:w="2062"/>
      </w:tblGrid>
      <w:tr>
        <w:trPr/>
        <w:tc>
          <w:tcPr>
            <w:tcW w:w="336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Параметр оценки</w:t>
            </w:r>
          </w:p>
        </w:tc>
        <w:tc>
          <w:tcPr>
            <w:tcW w:w="283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Единица измерения</w:t>
            </w:r>
          </w:p>
        </w:tc>
        <w:tc>
          <w:tcPr>
            <w:tcW w:w="425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Программы формирования и развития УУД</w:t>
            </w:r>
          </w:p>
        </w:tc>
        <w:tc>
          <w:tcPr>
            <w:tcW w:w="432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Программы воспитательной направленности</w:t>
            </w:r>
          </w:p>
        </w:tc>
      </w:tr>
      <w:tr>
        <w:trPr/>
        <w:tc>
          <w:tcPr>
            <w:tcW w:w="33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581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Фактические данные по каждой программе</w:t>
            </w:r>
          </w:p>
        </w:tc>
      </w:tr>
      <w:tr>
        <w:trPr/>
        <w:tc>
          <w:tcPr>
            <w:tcW w:w="33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Рубежный срез *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Контрольные данные**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Рубежный срез </w:t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Контрольные данные</w:t>
            </w:r>
          </w:p>
        </w:tc>
      </w:tr>
      <w:tr>
        <w:trPr/>
        <w:tc>
          <w:tcPr>
            <w:tcW w:w="33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Усвоение понятий и терминов, включенных в содержание программы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Человек/%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3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Положительное отношение к мероприятиям, включенным в содержание программы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Человек/%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3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Личное участие в мероприятиях, включенных в содержание программы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единиц портфолио***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 2-й, 6-й, 10-й классы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** Последний год освоения ООП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*** Согласно Положению о портфолио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 4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Структура оценки достижения предметных результатов освоения ООП</w:t>
      </w:r>
    </w:p>
    <w:tbl>
      <w:tblPr>
        <w:tblW w:w="14742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12900"/>
        <w:gridCol w:w="1841"/>
      </w:tblGrid>
      <w:tr>
        <w:trPr/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человек/%</w:t>
            </w:r>
          </w:p>
        </w:tc>
      </w:tr>
      <w:tr>
        <w:trPr/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балл</w:t>
            </w:r>
          </w:p>
        </w:tc>
      </w:tr>
      <w:tr>
        <w:trPr/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балл</w:t>
            </w:r>
          </w:p>
        </w:tc>
      </w:tr>
      <w:tr>
        <w:trPr/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балл</w:t>
            </w:r>
          </w:p>
        </w:tc>
      </w:tr>
      <w:tr>
        <w:trPr/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балл</w:t>
            </w:r>
          </w:p>
        </w:tc>
      </w:tr>
      <w:tr>
        <w:trPr/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человек/%</w:t>
            </w:r>
          </w:p>
        </w:tc>
      </w:tr>
      <w:tr>
        <w:trPr/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человек/%</w:t>
            </w:r>
          </w:p>
        </w:tc>
      </w:tr>
      <w:tr>
        <w:trPr/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человек/%</w:t>
            </w:r>
          </w:p>
        </w:tc>
      </w:tr>
      <w:tr>
        <w:trPr/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человек/%</w:t>
            </w:r>
          </w:p>
        </w:tc>
      </w:tr>
      <w:tr>
        <w:trPr/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человек/%</w:t>
            </w:r>
          </w:p>
        </w:tc>
      </w:tr>
      <w:tr>
        <w:trPr/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человек/%</w:t>
            </w:r>
          </w:p>
        </w:tc>
      </w:tr>
      <w:tr>
        <w:trPr/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человек/%</w:t>
            </w:r>
          </w:p>
        </w:tc>
      </w:tr>
      <w:tr>
        <w:trPr/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человек/%</w:t>
            </w:r>
          </w:p>
        </w:tc>
      </w:tr>
      <w:tr>
        <w:trPr/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человек/%</w:t>
            </w:r>
          </w:p>
        </w:tc>
      </w:tr>
      <w:tr>
        <w:trPr/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человек/%</w:t>
            </w:r>
          </w:p>
        </w:tc>
      </w:tr>
      <w:tr>
        <w:trPr/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человек/%</w:t>
            </w:r>
          </w:p>
        </w:tc>
      </w:tr>
      <w:tr>
        <w:trPr/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человек/%</w:t>
            </w:r>
          </w:p>
        </w:tc>
      </w:tr>
      <w:tr>
        <w:trPr/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человек/%</w:t>
            </w:r>
          </w:p>
        </w:tc>
      </w:tr>
      <w:tr>
        <w:trPr/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человек/%</w:t>
            </w:r>
          </w:p>
        </w:tc>
      </w:tr>
      <w:tr>
        <w:trPr/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человек/%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5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Система мониторинга личностных результатов освоения образовательной программы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Инструкция по заполнению: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разделе таблицы №1 (на основе данных педагогической диагностики классных руководителей по классам) в столбиках 4 - 5 необходимо приводить процент детей от общего количества учащихся, опрошенных в образовательной организации.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разделе таблицы №2 и №3 (на основе опроса классных руководителей и анализа ситуаций по классам) в столбиках 4-5 необходимо фиксировать наличие или отсутствие позитивного параметра знаками: + или –. Исключением являются параметры, требующие назвать количество,  где необходимо приводить процент от общего количества опрошенных в образовательной организации.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Обработка данных</w:t>
      </w:r>
      <w:r>
        <w:rPr>
          <w:rFonts w:cs="Times New Roman" w:ascii="Times New Roman" w:hAnsi="Times New Roman"/>
          <w:sz w:val="24"/>
          <w:szCs w:val="24"/>
        </w:rPr>
        <w:t>: Положительная динамика параметра отмечается, если результаты второго среза превышают результаты первого. Отрицательная динамика отмечается, если результаты второго среза ниже результатов первого. Отсутствие динамики констатируется, если результаты первого и второго среза одинаковы.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 обработке результатов таблицы следует подсчитать по каждому показателю количество параметров с положительной динамикой.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Менее 50% параметров с положительной динамикой – низкая динамика показателя.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50% - 75%  параметров с положительной динамикой – средняя  динамика показателя.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Более 75% параметров с положительной динамикой –   высокая  динамика показателя.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Начальная школа</w:t>
      </w:r>
    </w:p>
    <w:tbl>
      <w:tblPr>
        <w:tblW w:w="154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33"/>
        <w:gridCol w:w="2991"/>
        <w:gridCol w:w="7564"/>
        <w:gridCol w:w="719"/>
        <w:gridCol w:w="56"/>
        <w:gridCol w:w="721"/>
        <w:gridCol w:w="1089"/>
      </w:tblGrid>
      <w:tr>
        <w:trPr>
          <w:trHeight w:val="433" w:hRule="atLeast"/>
        </w:trPr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>
        <w:trPr>
          <w:trHeight w:val="433" w:hRule="atLeast"/>
        </w:trPr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Рубежный срез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Контрольный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срез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/отсутствие положительной динамики</w:t>
            </w:r>
          </w:p>
        </w:tc>
      </w:tr>
      <w:tr>
        <w:trPr>
          <w:trHeight w:val="137" w:hRule="atLeast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</w:tr>
      <w:tr>
        <w:trPr>
          <w:trHeight w:val="433" w:hRule="atLeast"/>
        </w:trPr>
        <w:tc>
          <w:tcPr>
            <w:tcW w:w="15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Особенности личностного развития и воспитания учащихся (оценка результатов развития личности)</w:t>
            </w:r>
          </w:p>
        </w:tc>
      </w:tr>
      <w:tr>
        <w:trPr>
          <w:trHeight w:val="484" w:hRule="atLeast"/>
        </w:trPr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Особенности развития ценностно-смысловой сферы личности младших школьников (характеристика динамики развития учащихся по основным направлениям программы «Духовно-нравственного воспитания и социализации»)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Социальное развитие младших школьников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Знание основных понятий, символов государства (% учащихся от общего их количества)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Сформированность представлений о поведении в коллективе (% учащихся от общего их количества)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Нравственное развитие младших школьников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1)Эмоциональное отношение к нравственным и безнравственным поступкам (% учащихся от общего их количества)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Альтруистическая направленность учащихся (% учащихся от общего их количества)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Отношение младших школьников к учению и труду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1)Участие школьников в домашнем труде (% учащихся от общего их количества)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Эмоциональное отношение школьников к обучению, общий интерес к ученью (% учащихся от общего их количества)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Ценностное отношение младших школьников к природе и окружающей среде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Знание правил поведения на природе и бережного отношения к окружающей среде (% учащихся от общего их количества)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Ценностное отношение к природе (% учащихся от общего их количества)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Эстетическое развитие младших школьников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Знание этических норм поведения (% учащихся от общего их количества)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Включённость ребёнка в культурную среду (% учащихся от общего их количества)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15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2. Особенности целостной развивающей образовательной среды в образовательной организации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(оценка условий и процесса развития личности воспитанника)</w:t>
            </w:r>
          </w:p>
        </w:tc>
      </w:tr>
      <w:tr>
        <w:trPr>
          <w:trHeight w:val="143" w:hRule="atLeast"/>
        </w:trPr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Динамика развития целостной развивающей среды в образовательном учреждении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Психолого-педагогическое сопровождение развития личности младших школьников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Содействие учащимся в решении задач индивидуального личностного развития.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Стимулирование творческой активности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 Позитивное общение и межличностные отношения одноклассников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 Позитивный характер взаимоотношений между учителем и учащимися (демократичность, помогающий стиль, отсутствие конфликтов)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5) Учебная и творческая активность младших школьников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условий для развития учащихся в классах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1)Психологический комфорт образовательной среды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2)Содержательная насыщенность и разнообразие социально-культурных программ в классах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3)Рациональное и посильное участие школьников в планировании мероприятий в рамках внеурочной деятельности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4)Содержательность и эмоциональная насыщенность оформления класса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5)Открытость образовательной среды (общение учащихся с окружающим социумом в рамках образовательного процесса)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условий для сохранения психологического здоровья воспитанников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Отсутствие перенаселённости, скученности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Наличие комнат психологической разгрузки, зон, комфортных для отдыха, рекреации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 Отсутствие перегрузок учащихся в образовательном процессе (соответствует возрасту количество дополнительных занятий, объем домашних заданий) и периодический контроль перегрузок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 Количество учащихся участвующих в психологических занятиях по программам (% учащихся от общего их количества)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5) Наличие психологических групп по проблемам эмоционального неблагополучия, тревожности и содействия адаптации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6) Наличие психологических групп по проблемам коррекции личностного развития (коррекция агрессивного, конфликтного поведения)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7) Наличие технологий и программ профилактики (алкоголизма, наркомании, суицидального поведения, насилия и т.п.)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8) Программирование мер противодействия негативного влияния СМИ на развитие личности учащихся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9) Систематическая практика психологического консультирования учащихся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10) Положительная динамика случаев адекватного разрешения конфликтов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11) Количество учащихся, имеющих позитивную динамику эмоционального благополучия, в том числе снижение тревожности и невротизации (% учащихся от общего их количества)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Условия для профессионального творчества педагога в образовательном учреждении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1)Наличие возможности у педагогов для повышения своей психолого-педагогической культуры и развития профессиональной компетентности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2)Хороший психологический климат в педагогическом коллективе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3)Согласованность и высокая степень профессионального взаимодействия всех специалистов образовательной организации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4)Стимулирование творческой активности, поддержка внедрения авторских программ и творческих инициатив членов психолого-педагогического коллектива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5)Профессиональная и творческая активность психолого-педагогического коллектива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6) Укомплектованность образовательного учреждения профессиональными педагогами и психологами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7) Непрерывность профессионального развития педагогических работников образовательного учреждения (методическая работа в школе, повышение квалификации, внутришкольные семинары по проблемам проектирования, формирования и оценки личностных результатов)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8) Наличие методической базы и программного обеспечения для развития личности воспитанников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9) Количество педагогов, имеющих позитивную динамику эмоционального благополучия, в том числе снижение показателей профессионального выгорания и невротизации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10) Количество педагогов, вовлеченных в занятия по профилактике и коррекции эмоционального выгорания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Расширение образовательных и развивающих возможностей в образовательном процессе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1)Социальная интеграция (сотрудничество школы с организациями культуры, отдыха, спорта, научными центрами и т.д.)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2)Сформированность и поддержка традиций в школе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3)Дополнительные образовательные возможности в образовательной организации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4)Использование новых педагогических технологий в образовательном учреждении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5) Активность школы в образовательном пространстве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15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 Особенности взаимодействия образовательной организации с семьями воспитанников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 рамках реализации воспитательной программы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(оценка условий и процесса развития личности воспитанника)</w:t>
            </w:r>
          </w:p>
        </w:tc>
      </w:tr>
      <w:tr>
        <w:trPr>
          <w:trHeight w:val="1214" w:hRule="atLeast"/>
        </w:trPr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Динамика развития сотрудничества образовательного учреждения с семьями воспитанников в рамках реализации воспитательной программы.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Включённость родителей (законных представителей) в воспитательный процесс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Ознакомление родителей с концепцией воспитательной деятельности, реализуемой в классах и в образовательной организации в целом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Вовлеченность родителей  в реализацию воспитательной программы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 Информированность родителей о ходе реализации и результатах воспитательной деятельности в классах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 Открытость развивающей образовательной среды для родителей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Психолого-педагогическая поддержка родителей (законных представителей)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Содействие родителям в решении проблем воспитания в семье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Помощь семьям, нуждающимся в дополнительной поддержке (педагогической, психологической, материальной, правовой и др.)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 Деятельность, направленная на сплочение семей, укрепление детско-родительских отношений, поддержание семейных традиций и ценностей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 Информирование родителей о дополнительных образовательных возможностях для детей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Психолого-педагогическое просвещение родителей (законных представителей)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1)Организация в школе мероприятий, направленных на повышение психолого-педагогической культуры родителей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2)Знакомство родителей с психолого-педагогической литературой и раздача наглядно-дидактических материалов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3)Проведение социальных и психолого-педагогических исследований среди родителей (анкетирование, тестирование, опросы и т.д.)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4)Знакомство родителей с основными тенденциями развития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5)Информированность родителей об истории и достижениях образовательной организации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Интерес родителей (законных представителей) к программе и характер взаимодействия педагогов с семьями воспитанников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Общая активность участия родителей в жизни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2) Общая удовлетворённость родителей воспитательной программой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 Характер взаимоотношений между педагогом и семьями воспитанников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 Удовлетворённость педагогов от взаимодействия с родителями в рамках реализации воспитательных программ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Основная школа</w:t>
      </w:r>
    </w:p>
    <w:tbl>
      <w:tblPr>
        <w:tblW w:w="154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33"/>
        <w:gridCol w:w="2454"/>
        <w:gridCol w:w="537"/>
        <w:gridCol w:w="7564"/>
        <w:gridCol w:w="719"/>
        <w:gridCol w:w="56"/>
        <w:gridCol w:w="721"/>
        <w:gridCol w:w="1089"/>
      </w:tblGrid>
      <w:tr>
        <w:trPr>
          <w:trHeight w:val="433" w:hRule="atLeast"/>
        </w:trPr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>
        <w:trPr>
          <w:trHeight w:val="433" w:hRule="atLeast"/>
        </w:trPr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Рубежный срез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Контрольный 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срез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/отсутствие положительной динамики</w:t>
            </w:r>
          </w:p>
        </w:tc>
      </w:tr>
      <w:tr>
        <w:trPr>
          <w:trHeight w:val="137" w:hRule="atLeast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</w:tr>
      <w:tr>
        <w:trPr>
          <w:trHeight w:val="433" w:hRule="atLeast"/>
        </w:trPr>
        <w:tc>
          <w:tcPr>
            <w:tcW w:w="15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Особенности личностного развития и воспитания учащихся (оценка результатов развития личности)</w:t>
            </w:r>
          </w:p>
        </w:tc>
      </w:tr>
      <w:tr>
        <w:trPr>
          <w:trHeight w:val="484" w:hRule="atLeast"/>
        </w:trPr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Особенности развития ценностно-смысловой сферы личности подростков (характеристика динамики развития учащихся по основным направлениям программы «Воспитания и социализации»)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гражданско-патриотических ценностей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Сформированность гражданских и патриотических ценностных идеалов (% учащихся от общего их количества)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Готовность действовать в соответствии с патриотическими ценностными ориентациями, на основе гражданской позиции (% учащихся от общего их количества)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4" w:hRule="atLeast"/>
        </w:trPr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Ценностное отношение подростков школьников к учению и труду</w:t>
            </w:r>
          </w:p>
        </w:tc>
        <w:tc>
          <w:tcPr>
            <w:tcW w:w="8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Сформированность ценностных идеалов  учения, труда, профессиональной самореализации (% учащихся от общего их количества)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Готовность действовать в соответствии с ценностными ориентациями идеалов  учения, труда, профессиональной самореализации (% учащихся от общего их количества)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Развитие ценностей поликультурного мира, толерантности, ценностное отношение к другому человеку </w:t>
            </w:r>
          </w:p>
        </w:tc>
        <w:tc>
          <w:tcPr>
            <w:tcW w:w="8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Сформированность ценностных идеалов  толерантности и уважения к другому человеку, иной культуре (% учащихся от общего их количества)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Готовность действовать в соответствии с ценностными ориентациями идеалов  толерантности и уважения к другому человеку, иной культуре (% учащихся от общего их количества)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нравственных ценностей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Сформированность нравственных ценностных идеалов (% учащихся от общего их количества)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Готовность действовать в соответствии с нравственными ценностными ориентациями, на основе гражданской позиции (% учащихся от общего их количества)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ценностей семьи и нравственных отношений между её членами</w:t>
            </w:r>
          </w:p>
        </w:tc>
        <w:tc>
          <w:tcPr>
            <w:tcW w:w="8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Сформированность ценностных идеалов семьи и нравственных отношений между её членами (% учащихся от общего их количества)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Готовность действовать в соответствии ценностными ориентациями семьи и нравственных отношений между её членами (% учащихся от общего их количества)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ценностей здоровья, здорового образа жизни и безопасного поведения</w:t>
            </w:r>
          </w:p>
        </w:tc>
        <w:tc>
          <w:tcPr>
            <w:tcW w:w="8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Сформированность ценностных идеалов здоровья, здорового образа жизни и безопасного поведения (% учащихся от общего их количества)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Готовность действовать в соответствии ценностными ориентациями здоровья, здорового образа жизни и безопасного поведения (% учащихся от общего их количества)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Развитие экологических ценностей </w:t>
            </w:r>
          </w:p>
        </w:tc>
        <w:tc>
          <w:tcPr>
            <w:tcW w:w="8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Сформированность экологических ценностных идеалов (% учащихся от общего их количества)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Готовность действовать в соответствии экологическими ценностными ориентациями (% учащихся от общего их количества)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Развитие эстетических ценностей </w:t>
            </w:r>
          </w:p>
        </w:tc>
        <w:tc>
          <w:tcPr>
            <w:tcW w:w="8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Сформированность эстетических ценностных идеалов (% учащихся от общего их количества)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Готовность действовать в соответствии эстетическими ценностными ориентациями (% учащихся от общего их количества)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Особенности социализации личности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Решение подростком ключевых задач возраста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(сформированность возрастной компетентности)</w:t>
            </w:r>
          </w:p>
        </w:tc>
        <w:tc>
          <w:tcPr>
            <w:tcW w:w="8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Владение способами и опыт саморегуляции эмоционального состояния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2) Владение способами и опыт эффективной коммуникации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 Владение способами и опыт ответственного поведения свободной личности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 Владение способами и опыт преодоления жизненных трудностей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5) Владение способами и опыт построения женско-мужских отношений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6) Владение способами и опыт преодоления разногласий с родителями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7) Владение способами и опыт самопознания, саморазвития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8) Владение способами преодоления конфликтов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Профессиональное самоопределение личности (сформированность компетентности)</w:t>
            </w:r>
          </w:p>
        </w:tc>
        <w:tc>
          <w:tcPr>
            <w:tcW w:w="8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Знание рынка труда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к осознанному выбору профиля обучения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к профессиональному самоопределению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противостоять негативным влияниям среды (сформированность компетентности)</w:t>
            </w:r>
          </w:p>
        </w:tc>
        <w:tc>
          <w:tcPr>
            <w:tcW w:w="8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Знание своих прав и способов противостоять насилию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Знание о вреде употребления психоактивных веществ и  способах противостояния алкоголизации и наркомании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Знания о негативном влиянии информации на личность и  способах безопасного поведения подростка в информационной среде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Знания о негативных субкультурных влияниях и способах противодействия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Социальная активность личности (сформированность социальной компетентности)</w:t>
            </w:r>
          </w:p>
        </w:tc>
        <w:tc>
          <w:tcPr>
            <w:tcW w:w="8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обсуждении проблем социальной жизни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территориальных проектах по улучшению комфортности среды обитания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Самостоятельное социальное проектирование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15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2. Особенности целостной развивающей образовательной среды в образовательной организации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(оценка условий и процесса развития личности воспитанника)</w:t>
            </w:r>
          </w:p>
        </w:tc>
      </w:tr>
      <w:tr>
        <w:trPr>
          <w:trHeight w:val="143" w:hRule="atLeast"/>
        </w:trPr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Динамика развития целостной развивающей среды в образовательном учреждении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Психолого-педагогическое сопровождение развития личности подростка</w:t>
            </w:r>
          </w:p>
        </w:tc>
        <w:tc>
          <w:tcPr>
            <w:tcW w:w="8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Стимулирование творческой активности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2 ) Учебная и творческая активность подростков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 Позитивный характер взаимоотношений между учителем и учащимися (демократичность, помогающий стиль, отсутствие конфликтов)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 Наличие системной работы по разрешению подростком ключевых задач возраста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5) Наличие системной работы по профессиональному самоопределению личности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условий для развития учащихся в классах</w:t>
            </w:r>
          </w:p>
        </w:tc>
        <w:tc>
          <w:tcPr>
            <w:tcW w:w="8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1)Психологический комфорт образовательной среды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2)Содержательная насыщенность и разнообразие социально-культурных программ в классах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3)Рациональное и посильное участие школьников в планировании мероприятий в рамках внеурочной деятельности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4)Содержательность и эмоциональная насыщенность оформления класса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5)Открытость образовательной среды (общение учащихся с окружающим социумом в рамках образовательного процесса)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6) Содействие учащимся в решении задач индивидуального личностного развития.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условий для сохранения психологического здоровья воспитанников</w:t>
            </w:r>
          </w:p>
        </w:tc>
        <w:tc>
          <w:tcPr>
            <w:tcW w:w="8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Отсутствие перенаселённости, скученности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Наличие комнат психологической разгрузки, зон, комфортных для отдыха, рекреации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 Отсутствие перегрузок учащихся в образовательном процессе (соответствует возрасту количество дополнительных занятий, объем домашних заданий) и периодический контроль перегрузок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 Количество учащихся участвующих в психологических занятиях по программам (% учащихся от общего их количества)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5) Наличие психологических групп по проблемам эмоционального неблагополучия, тревожности и содействия адаптации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6) Наличие психологических групп по проблемам коррекции личностного развития (коррекция агрессивного, конфликтного поведения)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7) Наличие технологий и программ профилактики (алкоголизма, наркомании, суицидального поведения, насилия и т.п.)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8) Программирование мер противодействия негативного влияния СМИ на развитие личности учащихся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9) Систематическая практика психологического консультирования учащихся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10) Положительная динамика случаев адекватного разрешения конфликтов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11) Количество учащихся, имеющих позитивную динамику эмоционального благополучия, в том числе снижение тревожности и невротизации (% учащихся от общего их количества)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Условия для профессионального творчества педагога в образовательном учреждении</w:t>
            </w:r>
          </w:p>
        </w:tc>
        <w:tc>
          <w:tcPr>
            <w:tcW w:w="8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1)Наличие возможности у педагогов для повышения своей психолого-педагогической культуры и развития профессиональной компетентности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2)Хороший психологический климат в педагогическом коллективе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3)Согласованность и высокая степень профессионального взаимодействия всех специалистов образовательной организации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4)Стимулирование творческой активности, поддержка внедрения авторских программ и творческих инициатив членов психолого-педагогического коллектива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5)Профессиональная и творческая активность психолого-педагогического коллектива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6) Укомплектованность образовательного учреждения профессиональными педагогами и психологами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7) Непрерывность профессионального развития педагогических работников образовательного учреждения (методическая работа в школе, повышение квалификации, внутришкольные семинары по проблемам проектирования, формирования и оценки личностных результатов)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8) Наличие методической базы и программного обеспечения для развития личности воспитанников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9) Количество педагогов, имеющих позитивную динамику эмоционального благополучия, в том числе снижение показателей профессионального выгорания и невротизации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10) Количество педагогов, вовлеченных в занятия по профилактике и коррекции эмоционального выгорания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Расширение образовательных и развивающих возможностей в образовательном процессе</w:t>
            </w:r>
          </w:p>
        </w:tc>
        <w:tc>
          <w:tcPr>
            <w:tcW w:w="8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1)Социальная интеграция (сотрудничество школы с организациями культуры, отдыха, спорта, научными центрами и т.д.)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2)Сформированность и поддержка традиций в школе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3)Дополнительные образовательные возможности в образовательной организации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4)Использование новых педагогических технологий в образовательном учреждении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5) Активность школы в образовательном пространстве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15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 Особенности взаимодействия образовательной организации с семьями воспитанников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 рамках реализации воспитательной программы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(оценка условий и процесса развития личности воспитанника)</w:t>
            </w:r>
          </w:p>
        </w:tc>
      </w:tr>
      <w:tr>
        <w:trPr>
          <w:trHeight w:val="1214" w:hRule="atLeast"/>
        </w:trPr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Динамика развития сотрудничества образовательного учреждения с семьями воспитанников в рамках реализации воспитательной программы.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Включённость родителей (законных представителей) в воспитательный процесс</w:t>
            </w:r>
          </w:p>
        </w:tc>
        <w:tc>
          <w:tcPr>
            <w:tcW w:w="8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Ознакомление родителей с концепцией воспитательной деятельности, реализуемой в классах и в образовательной организации в целом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Вовлеченность родителей  в реализацию воспитательной программы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 Информированность родителей о ходе реализации и результатах воспитательной деятельности в классах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 Открытость развивающей образовательной среды для родителей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Психолого-педагогическая поддержка родителей (законных представителей)</w:t>
            </w:r>
          </w:p>
        </w:tc>
        <w:tc>
          <w:tcPr>
            <w:tcW w:w="8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Содействие родителям в решении проблем воспитания в семье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Помощь семьям, нуждающимся в дополнительной поддержке (педагогической, психологической, материальной, правовой и др.)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 Деятельность, направленная на сплочение семей, укрепление детско-родительских отношений, поддержание семейных традиций и ценностей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 Информирование родителей о дополнительных образовательных возможностях для детей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Психолого-педагогическое просвещение родителей (законных представителей)</w:t>
            </w:r>
          </w:p>
        </w:tc>
        <w:tc>
          <w:tcPr>
            <w:tcW w:w="8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1)Организация в школе мероприятий, направленных на повышение психолого-педагогической культуры родителей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2)Знакомство родителей с психолого-педагогической литературой и раздача наглядно-дидактических материалов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3)Проведение социальных и психолого-педагогических исследований среди родителей (анкетирование, тестирование, опросы и т.д.)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4)Знакомство родителей с основными тенденциями развития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5)Информированность родителей об истории и достижениях образовательной организации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Интерес родителей (законных представителей) к программе и характер взаимодействия педагогов с семьями воспитанников</w:t>
            </w:r>
          </w:p>
        </w:tc>
        <w:tc>
          <w:tcPr>
            <w:tcW w:w="8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Общая активность участия родителей в жизни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2) Общая удовлетворённость родителей воспитательной программой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 Характер взаимоотношений между педагогом и семьями воспитанников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 Удовлетворённость педагогов от взаимодействия с родителями в рамках реализации воспитательных программ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/>
        <w:ind w:left="0" w:hanging="0"/>
        <w:jc w:val="both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728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2a7282"/>
    <w:rPr/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2a7282"/>
    <w:rPr/>
  </w:style>
  <w:style w:type="character" w:styleId="2" w:customStyle="1">
    <w:name w:val="Основной текст (2)_"/>
    <w:basedOn w:val="DefaultParagraphFont"/>
    <w:link w:val="21"/>
    <w:qFormat/>
    <w:rsid w:val="002a7282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2a7282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a7282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semiHidden/>
    <w:unhideWhenUsed/>
    <w:rsid w:val="002a728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5"/>
    <w:uiPriority w:val="99"/>
    <w:semiHidden/>
    <w:unhideWhenUsed/>
    <w:rsid w:val="002a728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1" w:customStyle="1">
    <w:name w:val="Основной текст (2)"/>
    <w:basedOn w:val="Normal"/>
    <w:link w:val="2"/>
    <w:qFormat/>
    <w:rsid w:val="002a7282"/>
    <w:pPr>
      <w:widowControl w:val="false"/>
      <w:shd w:val="clear" w:color="auto" w:fill="FFFFFF"/>
      <w:spacing w:lineRule="exact" w:line="370" w:before="0"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2a72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675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728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LibreOffice/7.3.6.2$Linux_X86_64 LibreOffice_project/30$Build-2</Application>
  <AppVersion>15.0000</AppVersion>
  <Pages>23</Pages>
  <Words>4583</Words>
  <Characters>35631</Characters>
  <CharactersWithSpaces>39750</CharactersWithSpaces>
  <Paragraphs>518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2020-10-28T10:31:00Z</dcterms:created>
  <dc:creator>Acer</dc:creator>
  <dc:description/>
  <dc:language>ru-RU</dc:language>
  <cp:lastModifiedBy/>
  <dcterms:modified xsi:type="dcterms:W3CDTF">2023-05-22T17:49:15Z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